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7079" w:rsidR="00DA450D" w:rsidP="00DA450D" w:rsidRDefault="00DA450D" w14:paraId="46D0C077" w14:textId="77777777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17079">
        <w:rPr>
          <w:rFonts w:asciiTheme="minorHAnsi" w:hAnsiTheme="minorHAnsi"/>
          <w:b/>
          <w:color w:val="000000" w:themeColor="text1"/>
          <w:sz w:val="22"/>
          <w:szCs w:val="22"/>
        </w:rPr>
        <w:t>PERSON SPECIFICATION</w:t>
      </w:r>
    </w:p>
    <w:p w:rsidR="00DA450D" w:rsidP="00DA450D" w:rsidRDefault="00DA450D" w14:paraId="517472F7" w14:textId="5DD46CCE">
      <w:pPr>
        <w:jc w:val="center"/>
        <w:rPr>
          <w:b/>
          <w:bCs/>
          <w:sz w:val="32"/>
          <w:szCs w:val="32"/>
        </w:rPr>
      </w:pPr>
      <w:r w:rsidRPr="000B5DA8">
        <w:rPr>
          <w:rFonts w:asciiTheme="minorHAnsi" w:hAnsiTheme="minorHAnsi"/>
          <w:b/>
          <w:color w:val="000000" w:themeColor="text1"/>
        </w:rPr>
        <w:t>Lecturer</w:t>
      </w:r>
      <w:r>
        <w:rPr>
          <w:rFonts w:asciiTheme="minorHAnsi" w:hAnsi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0B5DA8">
        <w:rPr>
          <w:rFonts w:asciiTheme="minorHAnsi" w:hAnsiTheme="minorHAnsi" w:cstheme="minorHAnsi"/>
          <w:b/>
          <w:bCs/>
          <w:color w:val="000000" w:themeColor="text1"/>
        </w:rPr>
        <w:t xml:space="preserve">n </w:t>
      </w:r>
      <w:r w:rsidR="00A93E0B">
        <w:rPr>
          <w:b/>
          <w:bCs/>
        </w:rPr>
        <w:t>Sociology (temporary, one-year)</w:t>
      </w:r>
    </w:p>
    <w:p w:rsidRPr="00D17079" w:rsidR="00DA450D" w:rsidP="00DA450D" w:rsidRDefault="00DA450D" w14:paraId="7B6B507C" w14:textId="77777777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Vacancy </w:t>
      </w:r>
      <w:r w:rsidRPr="00D17079">
        <w:rPr>
          <w:rFonts w:asciiTheme="minorHAnsi" w:hAnsiTheme="minorHAnsi"/>
          <w:b/>
          <w:color w:val="000000" w:themeColor="text1"/>
          <w:sz w:val="22"/>
          <w:szCs w:val="22"/>
        </w:rPr>
        <w:t xml:space="preserve">Ref: </w:t>
      </w:r>
      <w:proofErr w:type="spellStart"/>
      <w:r>
        <w:rPr>
          <w:rFonts w:asciiTheme="minorHAnsi" w:hAnsiTheme="minorHAnsi"/>
          <w:b/>
          <w:color w:val="000000" w:themeColor="text1"/>
          <w:sz w:val="22"/>
          <w:szCs w:val="22"/>
        </w:rPr>
        <w:t>xxxx</w:t>
      </w:r>
      <w:proofErr w:type="spellEnd"/>
    </w:p>
    <w:p w:rsidRPr="00D17079" w:rsidR="00DA450D" w:rsidP="00DA450D" w:rsidRDefault="00DA450D" w14:paraId="5EFB8E52" w14:textId="77777777">
      <w:pPr>
        <w:pStyle w:val="PlainText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1134"/>
        <w:gridCol w:w="2414"/>
      </w:tblGrid>
      <w:tr w:rsidRPr="00D17079" w:rsidR="00B424A7" w:rsidTr="00B424A7" w14:paraId="2796AF33" w14:textId="77777777">
        <w:trPr>
          <w:trHeight w:val="963"/>
          <w:jc w:val="center"/>
        </w:trPr>
        <w:tc>
          <w:tcPr>
            <w:tcW w:w="5297" w:type="dxa"/>
            <w:shd w:val="clear" w:color="000000" w:fill="D9D9D9"/>
            <w:hideMark/>
          </w:tcPr>
          <w:p w:rsidRPr="00D17079" w:rsidR="00B424A7" w:rsidP="006369C7" w:rsidRDefault="00B424A7" w14:paraId="738FC191" w14:textId="77777777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D17079">
              <w:rPr>
                <w:rFonts w:asciiTheme="minorHAnsi" w:hAnsiTheme="minorHAnsi"/>
                <w:b/>
                <w:color w:val="000000" w:themeColor="text1"/>
              </w:rPr>
              <w:t>Criteria</w:t>
            </w:r>
          </w:p>
        </w:tc>
        <w:tc>
          <w:tcPr>
            <w:tcW w:w="1134" w:type="dxa"/>
            <w:shd w:val="clear" w:color="000000" w:fill="D9D9D9"/>
          </w:tcPr>
          <w:p w:rsidR="00B424A7" w:rsidP="00EE1314" w:rsidRDefault="00B424A7" w14:paraId="7B0001B1" w14:textId="7777777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Grade 7</w:t>
            </w:r>
          </w:p>
        </w:tc>
        <w:tc>
          <w:tcPr>
            <w:tcW w:w="2414" w:type="dxa"/>
            <w:shd w:val="clear" w:color="000000" w:fill="D9D9D9"/>
          </w:tcPr>
          <w:p w:rsidRPr="00D17079" w:rsidR="00B424A7" w:rsidP="00EE1314" w:rsidRDefault="00B424A7" w14:paraId="4A4DD950" w14:textId="7777777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Tested By</w:t>
            </w:r>
            <w:r w:rsidRPr="00D17079">
              <w:rPr>
                <w:rFonts w:asciiTheme="minorHAnsi" w:hAnsiTheme="minorHAnsi"/>
                <w:b/>
                <w:color w:val="000000" w:themeColor="text1"/>
              </w:rPr>
              <w:t>*</w:t>
            </w:r>
          </w:p>
        </w:tc>
      </w:tr>
      <w:tr w:rsidRPr="00D17079" w:rsidR="00B424A7" w:rsidTr="00B424A7" w14:paraId="19AC3DBF" w14:textId="77777777">
        <w:trPr>
          <w:trHeight w:val="545"/>
          <w:jc w:val="center"/>
        </w:trPr>
        <w:tc>
          <w:tcPr>
            <w:tcW w:w="5297" w:type="dxa"/>
          </w:tcPr>
          <w:p w:rsidR="006369C7" w:rsidP="006369C7" w:rsidRDefault="006369C7" w14:paraId="2BCCD383" w14:textId="16150DFF">
            <w:pPr>
              <w:spacing w:after="0" w:line="240" w:lineRule="auto"/>
            </w:pPr>
            <w:r>
              <w:t>A PhD in Sociology or a relevant cognate discipline</w:t>
            </w:r>
            <w:r>
              <w:t>.</w:t>
            </w:r>
          </w:p>
          <w:p w:rsidRPr="0072797B" w:rsidR="00B424A7" w:rsidP="006369C7" w:rsidRDefault="006369C7" w14:paraId="5ACC08E6" w14:textId="684765B0">
            <w:pPr>
              <w:spacing w:after="0" w:line="240" w:lineRule="auto"/>
            </w:pPr>
            <w:r>
              <w:t>Please provide details of awarding institution, date of award, discipline, and specialism.</w:t>
            </w:r>
          </w:p>
        </w:tc>
        <w:tc>
          <w:tcPr>
            <w:tcW w:w="1134" w:type="dxa"/>
          </w:tcPr>
          <w:p w:rsidRPr="00A762D8" w:rsidR="00B424A7" w:rsidP="00EE1314" w:rsidRDefault="00B424A7" w14:paraId="66EDD808" w14:textId="77777777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Pr="00A762D8" w:rsidR="00B424A7" w:rsidP="0050415F" w:rsidRDefault="00147EF1" w14:paraId="4D859B86" w14:textId="2189739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Application</w:t>
            </w:r>
          </w:p>
        </w:tc>
      </w:tr>
      <w:tr w:rsidRPr="00D17079" w:rsidR="00B424A7" w:rsidTr="00B424A7" w14:paraId="7B4FA4A1" w14:textId="77777777">
        <w:trPr>
          <w:trHeight w:val="545"/>
          <w:jc w:val="center"/>
        </w:trPr>
        <w:tc>
          <w:tcPr>
            <w:tcW w:w="5297" w:type="dxa"/>
          </w:tcPr>
          <w:p w:rsidRPr="0072797B" w:rsidR="00B424A7" w:rsidP="00271EC8" w:rsidRDefault="006369C7" w14:paraId="51D1B04B" w14:textId="67EE6783">
            <w:pPr>
              <w:spacing w:after="0" w:line="240" w:lineRule="auto"/>
            </w:pPr>
            <w:r w:rsidRPr="006369C7">
              <w:t>Evidence of the ability to deliver high-quality teaching in Sociology.</w:t>
            </w:r>
          </w:p>
        </w:tc>
        <w:tc>
          <w:tcPr>
            <w:tcW w:w="1134" w:type="dxa"/>
          </w:tcPr>
          <w:p w:rsidRPr="00A93E0B" w:rsidR="00B424A7" w:rsidP="00A93E0B" w:rsidRDefault="00B424A7" w14:paraId="5773621E" w14:textId="3A0F5D74">
            <w:pPr>
              <w:spacing w:after="0"/>
              <w:jc w:val="both"/>
              <w:rPr>
                <w:szCs w:val="24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Pr="00A762D8" w:rsidR="00B424A7" w:rsidP="00271EC8" w:rsidRDefault="00B424A7" w14:paraId="0087F85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A93E0B" w:rsidTr="00B424A7" w14:paraId="179BD786" w14:textId="77777777">
        <w:trPr>
          <w:trHeight w:val="545"/>
          <w:jc w:val="center"/>
        </w:trPr>
        <w:tc>
          <w:tcPr>
            <w:tcW w:w="5297" w:type="dxa"/>
          </w:tcPr>
          <w:p w:rsidR="00A93E0B" w:rsidP="00271EC8" w:rsidRDefault="006369C7" w14:paraId="73EC18B0" w14:textId="0B65EC75">
            <w:pPr>
              <w:spacing w:after="0" w:line="240" w:lineRule="auto"/>
            </w:pPr>
            <w:r w:rsidRPr="006369C7">
              <w:t>Evidence of the ability to support a high-quality student experience, including effective assessment, feedback, and student engagement.</w:t>
            </w:r>
          </w:p>
        </w:tc>
        <w:tc>
          <w:tcPr>
            <w:tcW w:w="1134" w:type="dxa"/>
          </w:tcPr>
          <w:p w:rsidRPr="00BE56F8" w:rsidR="00A93E0B" w:rsidP="00271EC8" w:rsidRDefault="00A93E0B" w14:paraId="437C076E" w14:textId="4DE3CDA4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="00A93E0B" w:rsidP="00271EC8" w:rsidRDefault="006369C7" w14:paraId="0835EB98" w14:textId="2AC5A44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67108A11" w14:textId="77777777">
        <w:trPr>
          <w:trHeight w:val="545"/>
          <w:jc w:val="center"/>
        </w:trPr>
        <w:tc>
          <w:tcPr>
            <w:tcW w:w="5297" w:type="dxa"/>
          </w:tcPr>
          <w:p w:rsidR="006369C7" w:rsidP="006369C7" w:rsidRDefault="00147EF1" w14:paraId="517822B5" w14:textId="422B4163">
            <w:pPr>
              <w:spacing w:after="0" w:line="240" w:lineRule="auto"/>
            </w:pPr>
            <w:r>
              <w:t>Evidence of the a</w:t>
            </w:r>
            <w:r w:rsidRPr="00147EF1">
              <w:t>bility to teach, support, and motivate students from diverse backgrounds, including the capacity to undertake pastoral responsibilities.</w:t>
            </w:r>
          </w:p>
        </w:tc>
        <w:tc>
          <w:tcPr>
            <w:tcW w:w="1134" w:type="dxa"/>
          </w:tcPr>
          <w:p w:rsidR="006369C7" w:rsidP="006369C7" w:rsidRDefault="006369C7" w14:paraId="08D864D5" w14:textId="6989BDBA">
            <w:pPr>
              <w:spacing w:after="0"/>
              <w:jc w:val="both"/>
              <w:rPr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</w:rPr>
              <w:t>Essential</w:t>
            </w:r>
          </w:p>
        </w:tc>
        <w:tc>
          <w:tcPr>
            <w:tcW w:w="2414" w:type="dxa"/>
          </w:tcPr>
          <w:p w:rsidR="006369C7" w:rsidP="006369C7" w:rsidRDefault="006369C7" w14:paraId="70A0E225" w14:textId="644081B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7180D783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147EF1" w14:paraId="396BB212" w14:textId="3C34646D">
            <w:pPr>
              <w:spacing w:after="0" w:line="240" w:lineRule="auto"/>
            </w:pPr>
            <w:r w:rsidRPr="00147EF1">
              <w:t>Evidence of a developing portfolio of research publications appropriate to career stage.</w:t>
            </w:r>
          </w:p>
        </w:tc>
        <w:tc>
          <w:tcPr>
            <w:tcW w:w="1134" w:type="dxa"/>
          </w:tcPr>
          <w:p w:rsidRPr="00A762D8" w:rsidR="006369C7" w:rsidP="006369C7" w:rsidRDefault="006369C7" w14:paraId="22F54AC2" w14:textId="0DF1F9C3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Pr="00A762D8" w:rsidR="006369C7" w:rsidP="006369C7" w:rsidRDefault="006369C7" w14:paraId="3741C720" w14:textId="11E809B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312E2269" w14:textId="77777777">
        <w:trPr>
          <w:trHeight w:val="545"/>
          <w:jc w:val="center"/>
        </w:trPr>
        <w:tc>
          <w:tcPr>
            <w:tcW w:w="5297" w:type="dxa"/>
          </w:tcPr>
          <w:p w:rsidR="006369C7" w:rsidP="006369C7" w:rsidRDefault="00147EF1" w14:paraId="35FDD5CA" w14:textId="473389FA">
            <w:pPr>
              <w:spacing w:after="0" w:line="240" w:lineRule="auto"/>
            </w:pPr>
            <w:r w:rsidRPr="00147EF1">
              <w:t>Evidence of contribution to academic service and/or leadership, and the ability to contribute to the wider academic life of the discipline.</w:t>
            </w:r>
          </w:p>
        </w:tc>
        <w:tc>
          <w:tcPr>
            <w:tcW w:w="1134" w:type="dxa"/>
          </w:tcPr>
          <w:p w:rsidRPr="00BE56F8" w:rsidR="006369C7" w:rsidP="006369C7" w:rsidRDefault="006369C7" w14:paraId="65FF805F" w14:textId="42613AE8">
            <w:pPr>
              <w:rPr>
                <w:szCs w:val="24"/>
              </w:rPr>
            </w:pPr>
            <w:r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="006369C7" w:rsidP="006369C7" w:rsidRDefault="006369C7" w14:paraId="15EC9C20" w14:textId="7B3C5E0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30341A" w14:paraId="32DFAEE7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147EF1" w14:paraId="3749BB8F" w14:textId="57757593">
            <w:pPr>
              <w:spacing w:after="0" w:line="240" w:lineRule="auto"/>
              <w:jc w:val="both"/>
            </w:pPr>
            <w:r w:rsidRPr="00147EF1">
              <w:t>Excellent written and oral communication skills, including the ability to present information clearly and effectively, and to articulate a strong rationale for applying for this post.</w:t>
            </w:r>
          </w:p>
        </w:tc>
        <w:tc>
          <w:tcPr>
            <w:tcW w:w="1134" w:type="dxa"/>
          </w:tcPr>
          <w:p w:rsidRPr="00A762D8" w:rsidR="006369C7" w:rsidP="006369C7" w:rsidRDefault="006369C7" w14:paraId="22AD1E83" w14:textId="1C4AF3D6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Pr="00A762D8" w:rsidR="006369C7" w:rsidP="006369C7" w:rsidRDefault="006369C7" w14:paraId="66785EF4" w14:textId="02790B2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07284C5A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147EF1" w14:paraId="24D3D1E6" w14:textId="602260DF">
            <w:pPr>
              <w:spacing w:after="0" w:line="240" w:lineRule="auto"/>
            </w:pPr>
            <w:r w:rsidRPr="00147EF1">
              <w:t>Ability to work independently and as part of a team, to plan and prioritise work effectively, and to meet agreed deadlines.</w:t>
            </w:r>
          </w:p>
        </w:tc>
        <w:tc>
          <w:tcPr>
            <w:tcW w:w="1134" w:type="dxa"/>
          </w:tcPr>
          <w:p w:rsidRPr="00A762D8" w:rsidR="006369C7" w:rsidP="006369C7" w:rsidRDefault="006369C7" w14:paraId="36AA5705" w14:textId="3829769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Pr="00A762D8" w:rsidR="006369C7" w:rsidP="006369C7" w:rsidRDefault="00147EF1" w14:paraId="3FD91C87" w14:textId="0A910EE3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07E4D93C" w14:textId="77777777">
        <w:trPr>
          <w:trHeight w:val="545"/>
          <w:jc w:val="center"/>
        </w:trPr>
        <w:tc>
          <w:tcPr>
            <w:tcW w:w="5297" w:type="dxa"/>
          </w:tcPr>
          <w:p w:rsidR="006369C7" w:rsidP="006369C7" w:rsidRDefault="00147EF1" w14:paraId="7C3ADC8C" w14:textId="6E2BEDA2">
            <w:pPr>
              <w:spacing w:after="0" w:line="240" w:lineRule="auto"/>
            </w:pPr>
            <w:r w:rsidRPr="00147EF1">
              <w:t>Experience and/or expertise in teaching sociological theory, public sociology, or the sociological study of welfare provision across different historical or geographical contexts.</w:t>
            </w:r>
          </w:p>
        </w:tc>
        <w:tc>
          <w:tcPr>
            <w:tcW w:w="1134" w:type="dxa"/>
          </w:tcPr>
          <w:p w:rsidR="006369C7" w:rsidP="006369C7" w:rsidRDefault="006369C7" w14:paraId="792BEEB4" w14:textId="44A09CAD">
            <w:pPr>
              <w:rPr>
                <w:szCs w:val="24"/>
              </w:rPr>
            </w:pPr>
            <w:r>
              <w:rPr>
                <w:szCs w:val="24"/>
              </w:rPr>
              <w:t>Desirable</w:t>
            </w:r>
          </w:p>
        </w:tc>
        <w:tc>
          <w:tcPr>
            <w:tcW w:w="2414" w:type="dxa"/>
          </w:tcPr>
          <w:p w:rsidRPr="00A762D8" w:rsidR="006369C7" w:rsidP="006369C7" w:rsidRDefault="00147EF1" w14:paraId="2571555F" w14:textId="298F87A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4FBD9FB1" w14:textId="77777777">
        <w:trPr>
          <w:trHeight w:val="545"/>
          <w:jc w:val="center"/>
        </w:trPr>
        <w:tc>
          <w:tcPr>
            <w:tcW w:w="5297" w:type="dxa"/>
          </w:tcPr>
          <w:p w:rsidR="006369C7" w:rsidP="006369C7" w:rsidRDefault="00147EF1" w14:paraId="2D72ACB0" w14:textId="1B7111DF">
            <w:pPr>
              <w:spacing w:after="0" w:line="240" w:lineRule="auto"/>
            </w:pPr>
            <w:r w:rsidRPr="00147EF1">
              <w:t>Experience of module design, curriculum development, or quality assurance, including the use of pedagogical approaches to enhance student learning.</w:t>
            </w:r>
          </w:p>
        </w:tc>
        <w:tc>
          <w:tcPr>
            <w:tcW w:w="1134" w:type="dxa"/>
          </w:tcPr>
          <w:p w:rsidR="006369C7" w:rsidP="006369C7" w:rsidRDefault="006369C7" w14:paraId="2357AD29" w14:textId="627C88CD">
            <w:pPr>
              <w:rPr>
                <w:szCs w:val="24"/>
              </w:rPr>
            </w:pPr>
            <w:r>
              <w:rPr>
                <w:szCs w:val="24"/>
              </w:rPr>
              <w:t>Desirable</w:t>
            </w:r>
          </w:p>
        </w:tc>
        <w:tc>
          <w:tcPr>
            <w:tcW w:w="2414" w:type="dxa"/>
          </w:tcPr>
          <w:p w:rsidR="006369C7" w:rsidP="006369C7" w:rsidRDefault="006369C7" w14:paraId="759AD3D6" w14:textId="5E99160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6AECEF86" w14:textId="77777777">
        <w:trPr>
          <w:trHeight w:val="545"/>
          <w:jc w:val="center"/>
        </w:trPr>
        <w:tc>
          <w:tcPr>
            <w:tcW w:w="5297" w:type="dxa"/>
          </w:tcPr>
          <w:p w:rsidR="006369C7" w:rsidP="006369C7" w:rsidRDefault="00147EF1" w14:paraId="5BBFC592" w14:textId="5A8A267B">
            <w:pPr>
              <w:spacing w:after="0" w:line="240" w:lineRule="auto"/>
            </w:pPr>
            <w:r w:rsidRPr="00147EF1">
              <w:t>An understanding of the UK research landscape, including potential pathways for developing funded research.</w:t>
            </w:r>
          </w:p>
        </w:tc>
        <w:tc>
          <w:tcPr>
            <w:tcW w:w="1134" w:type="dxa"/>
          </w:tcPr>
          <w:p w:rsidR="006369C7" w:rsidP="006369C7" w:rsidRDefault="006369C7" w14:paraId="670B5997" w14:textId="40508134">
            <w:pPr>
              <w:rPr>
                <w:szCs w:val="24"/>
              </w:rPr>
            </w:pPr>
            <w:r>
              <w:rPr>
                <w:szCs w:val="24"/>
              </w:rPr>
              <w:t>Desirable</w:t>
            </w:r>
          </w:p>
        </w:tc>
        <w:tc>
          <w:tcPr>
            <w:tcW w:w="2414" w:type="dxa"/>
          </w:tcPr>
          <w:p w:rsidRPr="00A762D8" w:rsidR="006369C7" w:rsidP="006369C7" w:rsidRDefault="00147EF1" w14:paraId="3978D0BF" w14:textId="1215CCE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4DFFFAEB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6369C7" w14:paraId="3005BBFD" w14:textId="06F48A31">
            <w:pPr>
              <w:spacing w:after="0" w:line="240" w:lineRule="auto"/>
            </w:pPr>
          </w:p>
        </w:tc>
        <w:tc>
          <w:tcPr>
            <w:tcW w:w="1134" w:type="dxa"/>
          </w:tcPr>
          <w:p w:rsidRPr="00A762D8" w:rsidR="006369C7" w:rsidP="006369C7" w:rsidRDefault="006369C7" w14:paraId="7788FF09" w14:textId="4033313B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414" w:type="dxa"/>
          </w:tcPr>
          <w:p w:rsidRPr="00A762D8" w:rsidR="006369C7" w:rsidP="006369C7" w:rsidRDefault="006369C7" w14:paraId="5DACECA9" w14:textId="31EF30E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D17079" w:rsidR="006369C7" w:rsidTr="00B424A7" w14:paraId="7CC2DB53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6369C7" w14:paraId="5F184F9F" w14:textId="7811ECDB">
            <w:pPr>
              <w:spacing w:after="0" w:line="240" w:lineRule="auto"/>
            </w:pPr>
          </w:p>
        </w:tc>
        <w:tc>
          <w:tcPr>
            <w:tcW w:w="1134" w:type="dxa"/>
          </w:tcPr>
          <w:p w:rsidRPr="00BE56F8" w:rsidR="006369C7" w:rsidP="006369C7" w:rsidRDefault="006369C7" w14:paraId="7ACC54BB" w14:textId="52D2B260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414" w:type="dxa"/>
          </w:tcPr>
          <w:p w:rsidR="006369C7" w:rsidP="006369C7" w:rsidRDefault="006369C7" w14:paraId="0BDB7276" w14:textId="78AE53D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D17079" w:rsidR="006369C7" w:rsidTr="00B424A7" w14:paraId="31A27CBD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6369C7" w14:paraId="2052EBDC" w14:textId="77777777">
            <w:pPr>
              <w:spacing w:after="0" w:line="240" w:lineRule="auto"/>
            </w:pPr>
          </w:p>
        </w:tc>
        <w:tc>
          <w:tcPr>
            <w:tcW w:w="1134" w:type="dxa"/>
          </w:tcPr>
          <w:p w:rsidRPr="00BE56F8" w:rsidR="006369C7" w:rsidP="006369C7" w:rsidRDefault="006369C7" w14:paraId="282F21DA" w14:textId="77777777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414" w:type="dxa"/>
          </w:tcPr>
          <w:p w:rsidR="006369C7" w:rsidP="006369C7" w:rsidRDefault="006369C7" w14:paraId="3332744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D17079" w:rsidR="006369C7" w:rsidTr="00B424A7" w14:paraId="7C266C9D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6369C7" w14:paraId="4AE93709" w14:textId="40C6A92F">
            <w:pPr>
              <w:spacing w:after="0" w:line="240" w:lineRule="auto"/>
              <w:jc w:val="both"/>
            </w:pPr>
            <w:r w:rsidRPr="0072797B">
              <w:lastRenderedPageBreak/>
              <w:t>Willingness and ability to work co-operatively and flexibly with colleagues</w:t>
            </w:r>
            <w:r>
              <w:t>, in accordance with the School’s commitment to Equality, Diversity and Inclusion,</w:t>
            </w:r>
            <w:r w:rsidRPr="0072797B">
              <w:t xml:space="preserve"> to participate in general administration </w:t>
            </w:r>
            <w:r>
              <w:t xml:space="preserve">in the Discipline and School </w:t>
            </w:r>
            <w:r w:rsidRPr="0072797B">
              <w:t xml:space="preserve">and take on administrative </w:t>
            </w:r>
            <w:r>
              <w:t>roles</w:t>
            </w:r>
            <w:r w:rsidRPr="0072797B">
              <w:t xml:space="preserve"> commensurate with the candidate’s level of professional development.</w:t>
            </w:r>
          </w:p>
        </w:tc>
        <w:tc>
          <w:tcPr>
            <w:tcW w:w="1134" w:type="dxa"/>
          </w:tcPr>
          <w:p w:rsidRPr="00A762D8" w:rsidR="006369C7" w:rsidP="006369C7" w:rsidRDefault="006369C7" w14:paraId="15C17479" w14:textId="26366001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:rsidRPr="00A762D8" w:rsidR="006369C7" w:rsidP="006369C7" w:rsidRDefault="006369C7" w14:paraId="399DF756" w14:textId="1E14EDF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Pr="00D17079" w:rsidR="006369C7" w:rsidTr="00B424A7" w14:paraId="3E9CDFF7" w14:textId="77777777">
        <w:trPr>
          <w:trHeight w:val="545"/>
          <w:jc w:val="center"/>
        </w:trPr>
        <w:tc>
          <w:tcPr>
            <w:tcW w:w="5297" w:type="dxa"/>
          </w:tcPr>
          <w:p w:rsidRPr="0072797B" w:rsidR="006369C7" w:rsidP="006369C7" w:rsidRDefault="006369C7" w14:paraId="6921C316" w14:textId="140DC57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Pr="00A762D8" w:rsidR="006369C7" w:rsidP="006369C7" w:rsidRDefault="006369C7" w14:paraId="4D73ECDB" w14:textId="56AF098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414" w:type="dxa"/>
          </w:tcPr>
          <w:p w:rsidRPr="00A762D8" w:rsidR="006369C7" w:rsidP="006369C7" w:rsidRDefault="006369C7" w14:paraId="73527D46" w14:textId="4731A5B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DA450D" w:rsidP="00DA450D" w:rsidRDefault="00DA450D" w14:paraId="2348D22F" w14:textId="77777777">
      <w:pPr>
        <w:rPr>
          <w:rFonts w:asciiTheme="minorHAnsi" w:hAnsiTheme="minorHAnsi"/>
        </w:rPr>
      </w:pPr>
    </w:p>
    <w:p w:rsidR="00DA450D" w:rsidP="00DA450D" w:rsidRDefault="00DA450D" w14:paraId="3BB42B8B" w14:textId="77777777">
      <w:pPr>
        <w:rPr>
          <w:rFonts w:asciiTheme="minorHAnsi" w:hAnsiTheme="minorHAnsi"/>
        </w:rPr>
      </w:pPr>
    </w:p>
    <w:p w:rsidRPr="00D17079" w:rsidR="00DA450D" w:rsidP="00DA450D" w:rsidRDefault="00DA450D" w14:paraId="09F73E81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</w:p>
    <w:p w:rsidRPr="00D17079" w:rsidR="00DA450D" w:rsidP="00DA450D" w:rsidRDefault="00DA450D" w14:paraId="6D25878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D17079">
        <w:rPr>
          <w:rFonts w:asciiTheme="minorHAnsi" w:hAnsiTheme="minorHAnsi"/>
          <w:b/>
        </w:rPr>
        <w:t>Application Form</w:t>
      </w:r>
      <w:r w:rsidRPr="00D17079">
        <w:rPr>
          <w:rFonts w:asciiTheme="minorHAnsi" w:hAnsiTheme="minorHAnsi"/>
        </w:rPr>
        <w:t xml:space="preserve"> – assessed against the application form and curriculum vitae. Evidence will be “scored” as part of the shortlisting process.</w:t>
      </w:r>
    </w:p>
    <w:p w:rsidRPr="00D17079" w:rsidR="00DA450D" w:rsidP="00DA450D" w:rsidRDefault="00DA450D" w14:paraId="53CCDD0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D17079">
        <w:rPr>
          <w:rFonts w:asciiTheme="minorHAnsi" w:hAnsiTheme="minorHAnsi"/>
          <w:b/>
        </w:rPr>
        <w:t>Supporting Statement</w:t>
      </w:r>
      <w:r w:rsidRPr="00D17079">
        <w:rPr>
          <w:rFonts w:asciiTheme="minorHAnsi" w:hAnsiTheme="minorHAnsi"/>
        </w:rPr>
        <w:t xml:space="preserve"> – assessed against additional information provided by the candidate. Evidence will be “scored” as part of the shortlisting process.</w:t>
      </w:r>
    </w:p>
    <w:p w:rsidRPr="00D17079" w:rsidR="00DA450D" w:rsidP="00DA450D" w:rsidRDefault="00DA450D" w14:paraId="7548E63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D17079">
        <w:rPr>
          <w:rFonts w:asciiTheme="minorHAnsi" w:hAnsiTheme="minorHAnsi"/>
          <w:b/>
        </w:rPr>
        <w:t>Interview</w:t>
      </w:r>
      <w:r w:rsidRPr="00D17079">
        <w:rPr>
          <w:rFonts w:asciiTheme="minorHAnsi" w:hAnsiTheme="minorHAnsi"/>
        </w:rPr>
        <w:t xml:space="preserve"> – assessed during the interview process by either </w:t>
      </w:r>
      <w:proofErr w:type="gramStart"/>
      <w:r w:rsidRPr="00D17079">
        <w:rPr>
          <w:rFonts w:asciiTheme="minorHAnsi" w:hAnsiTheme="minorHAnsi"/>
        </w:rPr>
        <w:t>competency based</w:t>
      </w:r>
      <w:proofErr w:type="gramEnd"/>
      <w:r w:rsidRPr="00D17079">
        <w:rPr>
          <w:rFonts w:asciiTheme="minorHAnsi" w:hAnsiTheme="minorHAnsi"/>
        </w:rPr>
        <w:t xml:space="preserve"> interview questions, tests, presentation etc.</w:t>
      </w:r>
    </w:p>
    <w:p w:rsidRPr="00C34CE5" w:rsidR="00DA450D" w:rsidP="00091548" w:rsidRDefault="00DA450D" w14:paraId="08B458B9" w14:textId="77777777">
      <w:pPr>
        <w:jc w:val="center"/>
        <w:rPr>
          <w:b/>
          <w:bCs/>
          <w:sz w:val="32"/>
          <w:szCs w:val="32"/>
        </w:rPr>
      </w:pPr>
    </w:p>
    <w:sectPr w:rsidRPr="00C34CE5" w:rsidR="00DA450D" w:rsidSect="00F83C9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2b9e8f89b4c4163"/>
      <w:footerReference w:type="default" r:id="R6a7c4719c69840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D7CA60" w:rsidTr="7FD7CA60" w14:paraId="0081EC64">
      <w:trPr>
        <w:trHeight w:val="300"/>
      </w:trPr>
      <w:tc>
        <w:tcPr>
          <w:tcW w:w="3005" w:type="dxa"/>
          <w:tcMar/>
        </w:tcPr>
        <w:p w:rsidR="7FD7CA60" w:rsidP="7FD7CA60" w:rsidRDefault="7FD7CA60" w14:paraId="35018FFF" w14:textId="56D0F53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D7CA60" w:rsidP="7FD7CA60" w:rsidRDefault="7FD7CA60" w14:paraId="44E8A7CC" w14:textId="56A51E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D7CA60" w:rsidP="7FD7CA60" w:rsidRDefault="7FD7CA60" w14:paraId="057323E1" w14:textId="295C9857">
          <w:pPr>
            <w:pStyle w:val="Header"/>
            <w:bidi w:val="0"/>
            <w:ind w:right="-115"/>
            <w:jc w:val="right"/>
          </w:pPr>
        </w:p>
      </w:tc>
    </w:tr>
  </w:tbl>
  <w:p w:rsidR="7FD7CA60" w:rsidP="7FD7CA60" w:rsidRDefault="7FD7CA60" w14:paraId="3C466E9E" w14:textId="42DFBD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D7CA60" w:rsidTr="7FD7CA60" w14:paraId="7322A49B">
      <w:trPr>
        <w:trHeight w:val="300"/>
      </w:trPr>
      <w:tc>
        <w:tcPr>
          <w:tcW w:w="3005" w:type="dxa"/>
          <w:tcMar/>
        </w:tcPr>
        <w:p w:rsidR="7FD7CA60" w:rsidP="7FD7CA60" w:rsidRDefault="7FD7CA60" w14:paraId="132FB7A9" w14:textId="0360628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D7CA60" w:rsidP="7FD7CA60" w:rsidRDefault="7FD7CA60" w14:paraId="3BD6FFE7" w14:textId="3FA19C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D7CA60" w:rsidP="7FD7CA60" w:rsidRDefault="7FD7CA60" w14:paraId="0A04270C" w14:textId="4FDBEA2D">
          <w:pPr>
            <w:pStyle w:val="Header"/>
            <w:bidi w:val="0"/>
            <w:ind w:right="-115"/>
            <w:jc w:val="right"/>
          </w:pPr>
        </w:p>
      </w:tc>
    </w:tr>
  </w:tbl>
  <w:p w:rsidR="7FD7CA60" w:rsidP="7FD7CA60" w:rsidRDefault="7FD7CA60" w14:paraId="10E2823A" w14:textId="1B5313BD">
    <w:pPr>
      <w:bidi w:val="0"/>
      <w:jc w:val="right"/>
      <w:rPr>
        <w:noProof w:val="0"/>
        <w:lang w:val="en-GB"/>
      </w:rPr>
    </w:pPr>
    <w:r w:rsidR="7FD7CA60">
      <w:drawing>
        <wp:inline wp14:editId="10B13B87" wp14:anchorId="3D6D2252">
          <wp:extent cx="2286000" cy="723900"/>
          <wp:effectExtent l="0" t="0" r="0" b="0"/>
          <wp:docPr id="214933326" name="drawing" title="C:\Users\jennerk\AppData\Local\Microsoft\Windows\Temporary Internet Files\Content.Outlook\XLJMDCHH\LU - Logo - Positive (CMYK) (2)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4933326" name="Picture 214933326"/>
                  <pic:cNvPicPr/>
                </pic:nvPicPr>
                <pic:blipFill>
                  <a:blip xmlns:r="http://schemas.openxmlformats.org/officeDocument/2006/relationships" r:embed="rId59349335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FD7CA60" w:rsidP="7FD7CA60" w:rsidRDefault="7FD7CA60" w14:paraId="2CBF32BC" w14:textId="7A375EA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3A"/>
    <w:multiLevelType w:val="hybridMultilevel"/>
    <w:tmpl w:val="19645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307316">
    <w:abstractNumId w:val="2"/>
  </w:num>
  <w:num w:numId="2" w16cid:durableId="280184406">
    <w:abstractNumId w:val="4"/>
  </w:num>
  <w:num w:numId="3" w16cid:durableId="1406495603">
    <w:abstractNumId w:val="1"/>
  </w:num>
  <w:num w:numId="4" w16cid:durableId="359622126">
    <w:abstractNumId w:val="2"/>
  </w:num>
  <w:num w:numId="5" w16cid:durableId="2014144785">
    <w:abstractNumId w:val="6"/>
  </w:num>
  <w:num w:numId="6" w16cid:durableId="512497791">
    <w:abstractNumId w:val="3"/>
  </w:num>
  <w:num w:numId="7" w16cid:durableId="1441029321">
    <w:abstractNumId w:val="5"/>
  </w:num>
  <w:num w:numId="8" w16cid:durableId="19096810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59DE"/>
    <w:rsid w:val="00007183"/>
    <w:rsid w:val="000259AB"/>
    <w:rsid w:val="00045458"/>
    <w:rsid w:val="00050887"/>
    <w:rsid w:val="00054594"/>
    <w:rsid w:val="00066D86"/>
    <w:rsid w:val="00071B33"/>
    <w:rsid w:val="000733E1"/>
    <w:rsid w:val="00091548"/>
    <w:rsid w:val="00091BDA"/>
    <w:rsid w:val="0009216C"/>
    <w:rsid w:val="000A277B"/>
    <w:rsid w:val="000A4F76"/>
    <w:rsid w:val="000F1806"/>
    <w:rsid w:val="0010212F"/>
    <w:rsid w:val="00112975"/>
    <w:rsid w:val="00116123"/>
    <w:rsid w:val="00147EF1"/>
    <w:rsid w:val="00166D54"/>
    <w:rsid w:val="00192CCD"/>
    <w:rsid w:val="001D18B5"/>
    <w:rsid w:val="001D7E9F"/>
    <w:rsid w:val="0020134B"/>
    <w:rsid w:val="0020365A"/>
    <w:rsid w:val="00280B8F"/>
    <w:rsid w:val="002A4684"/>
    <w:rsid w:val="002B5232"/>
    <w:rsid w:val="002D4FE4"/>
    <w:rsid w:val="002F3257"/>
    <w:rsid w:val="00303448"/>
    <w:rsid w:val="00332683"/>
    <w:rsid w:val="00335CA5"/>
    <w:rsid w:val="0034674F"/>
    <w:rsid w:val="00347D8E"/>
    <w:rsid w:val="00361C7A"/>
    <w:rsid w:val="003747C6"/>
    <w:rsid w:val="003800EE"/>
    <w:rsid w:val="003C29E8"/>
    <w:rsid w:val="003C418D"/>
    <w:rsid w:val="003E2734"/>
    <w:rsid w:val="003F2CE2"/>
    <w:rsid w:val="003F638A"/>
    <w:rsid w:val="003F7202"/>
    <w:rsid w:val="0041398C"/>
    <w:rsid w:val="00436B48"/>
    <w:rsid w:val="00476DC0"/>
    <w:rsid w:val="00484C07"/>
    <w:rsid w:val="00494B35"/>
    <w:rsid w:val="004C61BB"/>
    <w:rsid w:val="004E461C"/>
    <w:rsid w:val="004E5C94"/>
    <w:rsid w:val="004F2814"/>
    <w:rsid w:val="0050415F"/>
    <w:rsid w:val="00526287"/>
    <w:rsid w:val="00530192"/>
    <w:rsid w:val="00552BE4"/>
    <w:rsid w:val="00566EA0"/>
    <w:rsid w:val="005673C4"/>
    <w:rsid w:val="00583835"/>
    <w:rsid w:val="0059242D"/>
    <w:rsid w:val="00592537"/>
    <w:rsid w:val="005A1ABD"/>
    <w:rsid w:val="005C6E3C"/>
    <w:rsid w:val="005E37D5"/>
    <w:rsid w:val="005E580D"/>
    <w:rsid w:val="0060312C"/>
    <w:rsid w:val="006037D7"/>
    <w:rsid w:val="0061391A"/>
    <w:rsid w:val="0062593E"/>
    <w:rsid w:val="00631A18"/>
    <w:rsid w:val="006369C7"/>
    <w:rsid w:val="00651518"/>
    <w:rsid w:val="00675072"/>
    <w:rsid w:val="0068279B"/>
    <w:rsid w:val="00691959"/>
    <w:rsid w:val="006D5DA2"/>
    <w:rsid w:val="0070474F"/>
    <w:rsid w:val="00726BD3"/>
    <w:rsid w:val="0072797B"/>
    <w:rsid w:val="007528A2"/>
    <w:rsid w:val="00754EB5"/>
    <w:rsid w:val="00770DAA"/>
    <w:rsid w:val="00774E4F"/>
    <w:rsid w:val="007A0C7F"/>
    <w:rsid w:val="007A228F"/>
    <w:rsid w:val="007A70F2"/>
    <w:rsid w:val="007C4F4C"/>
    <w:rsid w:val="007C7523"/>
    <w:rsid w:val="007D4603"/>
    <w:rsid w:val="007E5366"/>
    <w:rsid w:val="007F4140"/>
    <w:rsid w:val="00802839"/>
    <w:rsid w:val="008039F3"/>
    <w:rsid w:val="00811392"/>
    <w:rsid w:val="008206CB"/>
    <w:rsid w:val="008345EC"/>
    <w:rsid w:val="00835659"/>
    <w:rsid w:val="00855C3E"/>
    <w:rsid w:val="0087380B"/>
    <w:rsid w:val="00880B61"/>
    <w:rsid w:val="008A3F74"/>
    <w:rsid w:val="008D1897"/>
    <w:rsid w:val="008D4E0A"/>
    <w:rsid w:val="008E44DF"/>
    <w:rsid w:val="008E56E0"/>
    <w:rsid w:val="009443CB"/>
    <w:rsid w:val="00962213"/>
    <w:rsid w:val="00977625"/>
    <w:rsid w:val="009D0EC5"/>
    <w:rsid w:val="00A04F01"/>
    <w:rsid w:val="00A2064B"/>
    <w:rsid w:val="00A27C0E"/>
    <w:rsid w:val="00A3678A"/>
    <w:rsid w:val="00A47B31"/>
    <w:rsid w:val="00A600F5"/>
    <w:rsid w:val="00A66938"/>
    <w:rsid w:val="00A93E0B"/>
    <w:rsid w:val="00AB0A0D"/>
    <w:rsid w:val="00AD0B9E"/>
    <w:rsid w:val="00B10D0A"/>
    <w:rsid w:val="00B15452"/>
    <w:rsid w:val="00B20BBE"/>
    <w:rsid w:val="00B37C60"/>
    <w:rsid w:val="00B424A7"/>
    <w:rsid w:val="00B47657"/>
    <w:rsid w:val="00B750AB"/>
    <w:rsid w:val="00B95FAB"/>
    <w:rsid w:val="00BA30E1"/>
    <w:rsid w:val="00BA7567"/>
    <w:rsid w:val="00BE56F8"/>
    <w:rsid w:val="00BF0890"/>
    <w:rsid w:val="00C06752"/>
    <w:rsid w:val="00C22C50"/>
    <w:rsid w:val="00C24B70"/>
    <w:rsid w:val="00C3394C"/>
    <w:rsid w:val="00C34269"/>
    <w:rsid w:val="00C34CE5"/>
    <w:rsid w:val="00C81716"/>
    <w:rsid w:val="00C87EC0"/>
    <w:rsid w:val="00C9197B"/>
    <w:rsid w:val="00CA2956"/>
    <w:rsid w:val="00CB2A8D"/>
    <w:rsid w:val="00CF3AE7"/>
    <w:rsid w:val="00CF6BEC"/>
    <w:rsid w:val="00D022A4"/>
    <w:rsid w:val="00D03247"/>
    <w:rsid w:val="00D056F3"/>
    <w:rsid w:val="00D15723"/>
    <w:rsid w:val="00D4031A"/>
    <w:rsid w:val="00D57592"/>
    <w:rsid w:val="00D67FC3"/>
    <w:rsid w:val="00D80617"/>
    <w:rsid w:val="00DA450D"/>
    <w:rsid w:val="00DB2085"/>
    <w:rsid w:val="00DB5E64"/>
    <w:rsid w:val="00DE6F7A"/>
    <w:rsid w:val="00DF0E4A"/>
    <w:rsid w:val="00DF4CEB"/>
    <w:rsid w:val="00DF5730"/>
    <w:rsid w:val="00E11414"/>
    <w:rsid w:val="00E12646"/>
    <w:rsid w:val="00E20AC3"/>
    <w:rsid w:val="00E43934"/>
    <w:rsid w:val="00E53680"/>
    <w:rsid w:val="00E54A34"/>
    <w:rsid w:val="00E62326"/>
    <w:rsid w:val="00E706F5"/>
    <w:rsid w:val="00E85F74"/>
    <w:rsid w:val="00E8629E"/>
    <w:rsid w:val="00EB1245"/>
    <w:rsid w:val="00EC405F"/>
    <w:rsid w:val="00EC5C87"/>
    <w:rsid w:val="00ED2A03"/>
    <w:rsid w:val="00EE2E0A"/>
    <w:rsid w:val="00EF1899"/>
    <w:rsid w:val="00F15A16"/>
    <w:rsid w:val="00F15AB3"/>
    <w:rsid w:val="00F22413"/>
    <w:rsid w:val="00F32A42"/>
    <w:rsid w:val="00F67F5C"/>
    <w:rsid w:val="00F729D4"/>
    <w:rsid w:val="00F73A83"/>
    <w:rsid w:val="00F83C99"/>
    <w:rsid w:val="00F875FA"/>
    <w:rsid w:val="00FA5525"/>
    <w:rsid w:val="00FD083A"/>
    <w:rsid w:val="00FE1667"/>
    <w:rsid w:val="00FF0195"/>
    <w:rsid w:val="00FF7373"/>
    <w:rsid w:val="7FD7C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4CB4E"/>
  <w15:docId w15:val="{2AA1D876-59F1-4EFE-A78D-09C3297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3C99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567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2CCD"/>
    <w:pPr>
      <w:keepNext/>
      <w:spacing w:before="240" w:after="60" w:line="240" w:lineRule="auto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BA7567"/>
    <w:rPr>
      <w:rFonts w:ascii="Cambria" w:hAnsi="Cambria" w:cs="Times New Roman"/>
      <w:b/>
      <w:bCs/>
      <w:color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192CCD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80617"/>
    <w:pPr>
      <w:spacing w:after="0" w:line="240" w:lineRule="auto"/>
      <w:ind w:right="50"/>
      <w:jc w:val="center"/>
    </w:pPr>
    <w:rPr>
      <w:rFonts w:ascii="Comic Sans MS" w:hAnsi="Comic Sans MS" w:eastAsia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uiPriority w:val="99"/>
    <w:locked/>
    <w:rsid w:val="00D80617"/>
    <w:rPr>
      <w:rFonts w:ascii="Comic Sans MS" w:hAnsi="Comic Sans M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table" w:styleId="TableGrid">
    <w:name w:val="Table Grid"/>
    <w:basedOn w:val="TableNormal"/>
    <w:uiPriority w:val="99"/>
    <w:rsid w:val="00BA7567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4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B476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27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27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68279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27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68279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A450D"/>
    <w:pPr>
      <w:spacing w:after="0" w:line="240" w:lineRule="auto"/>
    </w:pPr>
    <w:rPr>
      <w:rFonts w:ascii="Consolas" w:hAnsi="Consolas" w:eastAsiaTheme="minorEastAsia"/>
      <w:sz w:val="21"/>
      <w:szCs w:val="21"/>
      <w:lang w:eastAsia="en-GB"/>
    </w:rPr>
  </w:style>
  <w:style w:type="character" w:styleId="PlainTextChar" w:customStyle="1">
    <w:name w:val="Plain Text Char"/>
    <w:basedOn w:val="DefaultParagraphFont"/>
    <w:link w:val="PlainText"/>
    <w:uiPriority w:val="99"/>
    <w:rsid w:val="00DA450D"/>
    <w:rPr>
      <w:rFonts w:ascii="Consolas" w:hAnsi="Consolas" w:eastAsiaTheme="minorEastAsia"/>
      <w:sz w:val="21"/>
      <w:szCs w:val="21"/>
      <w:lang w:val="en-GB" w:eastAsia="en-GB"/>
    </w:rPr>
  </w:style>
  <w:style w:type="paragraph" w:styleId="Revision">
    <w:name w:val="Revision"/>
    <w:hidden/>
    <w:uiPriority w:val="99"/>
    <w:semiHidden/>
    <w:rsid w:val="00A93E0B"/>
    <w:rPr>
      <w:lang w:val="en-GB"/>
    </w:rPr>
  </w:style>
  <w:style w:type="paragraph" w:styleId="Header">
    <w:uiPriority w:val="99"/>
    <w:name w:val="header"/>
    <w:basedOn w:val="Normal"/>
    <w:unhideWhenUsed/>
    <w:rsid w:val="7FD7CA60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7FD7CA60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42b9e8f89b4c4163" /><Relationship Type="http://schemas.openxmlformats.org/officeDocument/2006/relationships/footer" Target="footer.xml" Id="R6a7c4719c698405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934933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LECTURER in Political Philosophy/Political Theory</dc:title>
  <dc:creator>taylorm4</dc:creator>
  <lastModifiedBy>Doherty, Kathryn</lastModifiedBy>
  <revision>3</revision>
  <lastPrinted>2012-01-16T16:39:00.0000000Z</lastPrinted>
  <dcterms:created xsi:type="dcterms:W3CDTF">2026-04-01T14:29:00.0000000Z</dcterms:created>
  <dcterms:modified xsi:type="dcterms:W3CDTF">2026-04-13T08:53:54.0389757Z</dcterms:modified>
</coreProperties>
</file>